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CDF89" w14:textId="77777777" w:rsidR="00A1077F" w:rsidRPr="00BF387E" w:rsidRDefault="00A1077F" w:rsidP="00A1077F">
      <w:pPr>
        <w:jc w:val="center"/>
        <w:rPr>
          <w:rFonts w:cs="Arial"/>
          <w:b/>
          <w:bCs/>
          <w:sz w:val="32"/>
          <w:szCs w:val="32"/>
          <w:lang w:eastAsia="en-GB"/>
        </w:rPr>
      </w:pPr>
    </w:p>
    <w:p w14:paraId="731D7AD2" w14:textId="2899FB5F" w:rsidR="00233245" w:rsidRDefault="00233245" w:rsidP="00233245">
      <w:pPr>
        <w:jc w:val="center"/>
        <w:rPr>
          <w:rFonts w:cs="Arial"/>
          <w:b/>
          <w:sz w:val="40"/>
          <w:szCs w:val="40"/>
        </w:rPr>
      </w:pPr>
      <w:r>
        <w:rPr>
          <w:noProof/>
        </w:rPr>
        <w:drawing>
          <wp:inline distT="0" distB="0" distL="0" distR="0" wp14:anchorId="2A2305E6" wp14:editId="352D19FA">
            <wp:extent cx="5667375" cy="118070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0839" cy="1196008"/>
                    </a:xfrm>
                    <a:prstGeom prst="rect">
                      <a:avLst/>
                    </a:prstGeom>
                    <a:noFill/>
                    <a:ln>
                      <a:noFill/>
                    </a:ln>
                  </pic:spPr>
                </pic:pic>
              </a:graphicData>
            </a:graphic>
          </wp:inline>
        </w:drawing>
      </w:r>
    </w:p>
    <w:p w14:paraId="3F7373C4" w14:textId="77777777" w:rsidR="00233245" w:rsidRDefault="00233245" w:rsidP="00A1077F">
      <w:pPr>
        <w:jc w:val="center"/>
        <w:rPr>
          <w:rFonts w:cs="Arial"/>
          <w:b/>
          <w:sz w:val="40"/>
          <w:szCs w:val="40"/>
        </w:rPr>
      </w:pPr>
    </w:p>
    <w:p w14:paraId="3CA90F06" w14:textId="4CFDCB77" w:rsidR="00A1077F" w:rsidRDefault="00A1077F" w:rsidP="00A1077F">
      <w:pPr>
        <w:jc w:val="center"/>
        <w:rPr>
          <w:rFonts w:cs="Arial"/>
          <w:b/>
          <w:sz w:val="40"/>
          <w:szCs w:val="40"/>
        </w:rPr>
      </w:pPr>
      <w:r>
        <w:rPr>
          <w:rFonts w:cs="Arial"/>
          <w:b/>
          <w:sz w:val="40"/>
          <w:szCs w:val="40"/>
        </w:rPr>
        <w:t xml:space="preserve">Data Protection Complaints Policy </w:t>
      </w:r>
    </w:p>
    <w:p w14:paraId="504841BE" w14:textId="6295A69F" w:rsidR="00233245" w:rsidRDefault="00233245" w:rsidP="00A1077F">
      <w:pPr>
        <w:jc w:val="center"/>
        <w:rPr>
          <w:rFonts w:cs="Arial"/>
          <w:b/>
          <w:sz w:val="40"/>
          <w:szCs w:val="40"/>
        </w:rPr>
      </w:pPr>
      <w:r>
        <w:rPr>
          <w:rFonts w:cs="Arial"/>
          <w:b/>
          <w:sz w:val="40"/>
          <w:szCs w:val="40"/>
        </w:rPr>
        <w:t>Peak and Dales Medical Partnership</w:t>
      </w:r>
    </w:p>
    <w:p w14:paraId="739AAE92" w14:textId="77777777" w:rsidR="00D27E78" w:rsidRDefault="00233245" w:rsidP="00266378">
      <w:pPr>
        <w:jc w:val="center"/>
        <w:rPr>
          <w:rFonts w:cs="Arial"/>
          <w:b/>
          <w:sz w:val="40"/>
          <w:szCs w:val="40"/>
        </w:rPr>
      </w:pPr>
      <w:r>
        <w:rPr>
          <w:rFonts w:cs="Arial"/>
          <w:b/>
          <w:sz w:val="40"/>
          <w:szCs w:val="40"/>
        </w:rPr>
        <w:t>(Bakewell Medical Centre and Tideswell Surgery</w:t>
      </w:r>
      <w:r w:rsidR="00D27E78">
        <w:rPr>
          <w:rFonts w:cs="Arial"/>
          <w:b/>
          <w:sz w:val="40"/>
          <w:szCs w:val="40"/>
        </w:rPr>
        <w:t>)</w:t>
      </w:r>
    </w:p>
    <w:p w14:paraId="092C9D7E" w14:textId="6F6E4003" w:rsidR="00A1077F" w:rsidRDefault="00A1077F" w:rsidP="00266378">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05DD6967" w:rsidR="00A1077F" w:rsidRPr="00BF387E" w:rsidRDefault="00C57478" w:rsidP="00936718">
            <w:pPr>
              <w:rPr>
                <w:rFonts w:cs="Arial"/>
              </w:rPr>
            </w:pPr>
            <w:r>
              <w:rPr>
                <w:rFonts w:cs="Arial"/>
              </w:rPr>
              <w:t xml:space="preserve">DP – Complaints policy </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01D67D6C" w:rsidR="00A1077F" w:rsidRPr="00BF387E" w:rsidRDefault="00A1077F" w:rsidP="00936718">
            <w:pPr>
              <w:rPr>
                <w:rFonts w:cs="Arial"/>
              </w:rPr>
            </w:pPr>
            <w:r w:rsidRPr="00BF387E">
              <w:rPr>
                <w:rFonts w:cs="Arial"/>
                <w:color w:val="000000"/>
              </w:rPr>
              <w:t xml:space="preserve">This </w:t>
            </w:r>
            <w:r>
              <w:rPr>
                <w:rFonts w:cs="Arial"/>
                <w:color w:val="000000"/>
              </w:rPr>
              <w:t xml:space="preserve">Policy provides advice </w:t>
            </w:r>
            <w:proofErr w:type="gramStart"/>
            <w:r>
              <w:rPr>
                <w:rFonts w:cs="Arial"/>
                <w:color w:val="000000"/>
              </w:rPr>
              <w:t>in regard to</w:t>
            </w:r>
            <w:proofErr w:type="gramEnd"/>
            <w:r>
              <w:rPr>
                <w:rFonts w:cs="Arial"/>
                <w:color w:val="000000"/>
              </w:rPr>
              <w:t xml:space="preserve">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22E84E96" w:rsidR="00A1077F" w:rsidRPr="00BF387E" w:rsidRDefault="00233245" w:rsidP="00936718">
            <w:pPr>
              <w:rPr>
                <w:rFonts w:cs="Arial"/>
              </w:rPr>
            </w:pPr>
            <w:r>
              <w:rPr>
                <w:rFonts w:cs="Arial"/>
              </w:rPr>
              <w:t>Data Protection Officer</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3CF125A8" w:rsidR="00A1077F" w:rsidRPr="00BF387E" w:rsidRDefault="00233245" w:rsidP="00936718">
            <w:pPr>
              <w:rPr>
                <w:rFonts w:cs="Arial"/>
              </w:rPr>
            </w:pPr>
            <w:r>
              <w:rPr>
                <w:rFonts w:cs="Arial"/>
              </w:rPr>
              <w:t>Kerry Martin (Partnership Director)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09D6C492"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w:t>
            </w:r>
            <w:r w:rsidR="00266378">
              <w:rPr>
                <w:rFonts w:cs="Arial"/>
              </w:rPr>
              <w:t>6</w:t>
            </w:r>
            <w:r>
              <w:rPr>
                <w:rFonts w:cs="Arial"/>
              </w:rPr>
              <w:t>/2</w:t>
            </w:r>
            <w:r w:rsidR="00266378">
              <w:rPr>
                <w:rFonts w:cs="Arial"/>
              </w:rPr>
              <w:t>7</w:t>
            </w:r>
          </w:p>
        </w:tc>
      </w:tr>
    </w:tbl>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75BF86D2" w14:textId="22F845EF" w:rsidR="00A1077F" w:rsidRDefault="00A1077F" w:rsidP="00A1077F">
      <w:pPr>
        <w:spacing w:before="0" w:after="0"/>
        <w:rPr>
          <w:rFonts w:ascii="Calibri" w:hAnsi="Calibri" w:cs="Calibri"/>
          <w:b/>
          <w:color w:val="548DD4"/>
          <w:sz w:val="24"/>
          <w:szCs w:val="24"/>
        </w:rPr>
      </w:pPr>
      <w:bookmarkStart w:id="0" w:name="WarningText"/>
      <w:bookmarkEnd w:id="0"/>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441574A0" w14:textId="7E4BA37B" w:rsidR="00266378"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2765588" w:history="1">
            <w:r w:rsidR="00266378" w:rsidRPr="00DA1BC8">
              <w:rPr>
                <w:rStyle w:val="Hyperlink"/>
                <w:noProof/>
                <w:lang w:eastAsia="en-GB"/>
              </w:rPr>
              <w:t>Introduction</w:t>
            </w:r>
            <w:r w:rsidR="00266378">
              <w:rPr>
                <w:noProof/>
                <w:webHidden/>
              </w:rPr>
              <w:tab/>
            </w:r>
            <w:r w:rsidR="00266378">
              <w:rPr>
                <w:noProof/>
                <w:webHidden/>
              </w:rPr>
              <w:fldChar w:fldCharType="begin"/>
            </w:r>
            <w:r w:rsidR="00266378">
              <w:rPr>
                <w:noProof/>
                <w:webHidden/>
              </w:rPr>
              <w:instrText xml:space="preserve"> PAGEREF _Toc232765588 \h </w:instrText>
            </w:r>
            <w:r w:rsidR="00266378">
              <w:rPr>
                <w:noProof/>
                <w:webHidden/>
              </w:rPr>
            </w:r>
            <w:r w:rsidR="00266378">
              <w:rPr>
                <w:noProof/>
                <w:webHidden/>
              </w:rPr>
              <w:fldChar w:fldCharType="separate"/>
            </w:r>
            <w:r w:rsidR="00266378">
              <w:rPr>
                <w:noProof/>
                <w:webHidden/>
              </w:rPr>
              <w:t>3</w:t>
            </w:r>
            <w:r w:rsidR="00266378">
              <w:rPr>
                <w:noProof/>
                <w:webHidden/>
              </w:rPr>
              <w:fldChar w:fldCharType="end"/>
            </w:r>
          </w:hyperlink>
        </w:p>
        <w:p w14:paraId="0627E3F6" w14:textId="3E0982D1"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89" w:history="1">
            <w:r w:rsidRPr="00DA1BC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_Toc232765589 \h </w:instrText>
            </w:r>
            <w:r>
              <w:rPr>
                <w:noProof/>
                <w:webHidden/>
              </w:rPr>
            </w:r>
            <w:r>
              <w:rPr>
                <w:noProof/>
                <w:webHidden/>
              </w:rPr>
              <w:fldChar w:fldCharType="separate"/>
            </w:r>
            <w:r>
              <w:rPr>
                <w:noProof/>
                <w:webHidden/>
              </w:rPr>
              <w:t>3</w:t>
            </w:r>
            <w:r>
              <w:rPr>
                <w:noProof/>
                <w:webHidden/>
              </w:rPr>
              <w:fldChar w:fldCharType="end"/>
            </w:r>
          </w:hyperlink>
        </w:p>
        <w:p w14:paraId="436112EF" w14:textId="3E42E1D2"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90" w:history="1">
            <w:r w:rsidRPr="00DA1BC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_Toc232765590 \h </w:instrText>
            </w:r>
            <w:r>
              <w:rPr>
                <w:noProof/>
                <w:webHidden/>
              </w:rPr>
            </w:r>
            <w:r>
              <w:rPr>
                <w:noProof/>
                <w:webHidden/>
              </w:rPr>
              <w:fldChar w:fldCharType="separate"/>
            </w:r>
            <w:r>
              <w:rPr>
                <w:noProof/>
                <w:webHidden/>
              </w:rPr>
              <w:t>4</w:t>
            </w:r>
            <w:r>
              <w:rPr>
                <w:noProof/>
                <w:webHidden/>
              </w:rPr>
              <w:fldChar w:fldCharType="end"/>
            </w:r>
          </w:hyperlink>
        </w:p>
        <w:p w14:paraId="7E2027FF" w14:textId="2D36F659"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91" w:history="1">
            <w:r w:rsidRPr="00DA1BC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_Toc232765591 \h </w:instrText>
            </w:r>
            <w:r>
              <w:rPr>
                <w:noProof/>
                <w:webHidden/>
              </w:rPr>
            </w:r>
            <w:r>
              <w:rPr>
                <w:noProof/>
                <w:webHidden/>
              </w:rPr>
              <w:fldChar w:fldCharType="separate"/>
            </w:r>
            <w:r>
              <w:rPr>
                <w:noProof/>
                <w:webHidden/>
              </w:rPr>
              <w:t>5</w:t>
            </w:r>
            <w:r>
              <w:rPr>
                <w:noProof/>
                <w:webHidden/>
              </w:rPr>
              <w:fldChar w:fldCharType="end"/>
            </w:r>
          </w:hyperlink>
        </w:p>
        <w:p w14:paraId="32AB6549" w14:textId="707F8D90"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92" w:history="1">
            <w:r w:rsidRPr="00DA1BC8">
              <w:rPr>
                <w:rStyle w:val="Hyperlink"/>
                <w:noProof/>
                <w:lang w:eastAsia="en-GB"/>
              </w:rPr>
              <w:t>Investigating the complaint</w:t>
            </w:r>
            <w:r>
              <w:rPr>
                <w:noProof/>
                <w:webHidden/>
              </w:rPr>
              <w:tab/>
            </w:r>
            <w:r>
              <w:rPr>
                <w:noProof/>
                <w:webHidden/>
              </w:rPr>
              <w:fldChar w:fldCharType="begin"/>
            </w:r>
            <w:r>
              <w:rPr>
                <w:noProof/>
                <w:webHidden/>
              </w:rPr>
              <w:instrText xml:space="preserve"> PAGEREF _Toc232765592 \h </w:instrText>
            </w:r>
            <w:r>
              <w:rPr>
                <w:noProof/>
                <w:webHidden/>
              </w:rPr>
            </w:r>
            <w:r>
              <w:rPr>
                <w:noProof/>
                <w:webHidden/>
              </w:rPr>
              <w:fldChar w:fldCharType="separate"/>
            </w:r>
            <w:r>
              <w:rPr>
                <w:noProof/>
                <w:webHidden/>
              </w:rPr>
              <w:t>6</w:t>
            </w:r>
            <w:r>
              <w:rPr>
                <w:noProof/>
                <w:webHidden/>
              </w:rPr>
              <w:fldChar w:fldCharType="end"/>
            </w:r>
          </w:hyperlink>
        </w:p>
        <w:p w14:paraId="745980E6" w14:textId="4B9C2AA0"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93" w:history="1">
            <w:r w:rsidRPr="00DA1BC8">
              <w:rPr>
                <w:rStyle w:val="Hyperlink"/>
                <w:noProof/>
                <w:lang w:eastAsia="en-GB"/>
              </w:rPr>
              <w:t>Inform the DPO</w:t>
            </w:r>
            <w:r>
              <w:rPr>
                <w:noProof/>
                <w:webHidden/>
              </w:rPr>
              <w:tab/>
            </w:r>
            <w:r>
              <w:rPr>
                <w:noProof/>
                <w:webHidden/>
              </w:rPr>
              <w:fldChar w:fldCharType="begin"/>
            </w:r>
            <w:r>
              <w:rPr>
                <w:noProof/>
                <w:webHidden/>
              </w:rPr>
              <w:instrText xml:space="preserve"> PAGEREF _Toc232765593 \h </w:instrText>
            </w:r>
            <w:r>
              <w:rPr>
                <w:noProof/>
                <w:webHidden/>
              </w:rPr>
            </w:r>
            <w:r>
              <w:rPr>
                <w:noProof/>
                <w:webHidden/>
              </w:rPr>
              <w:fldChar w:fldCharType="separate"/>
            </w:r>
            <w:r>
              <w:rPr>
                <w:noProof/>
                <w:webHidden/>
              </w:rPr>
              <w:t>7</w:t>
            </w:r>
            <w:r>
              <w:rPr>
                <w:noProof/>
                <w:webHidden/>
              </w:rPr>
              <w:fldChar w:fldCharType="end"/>
            </w:r>
          </w:hyperlink>
        </w:p>
        <w:p w14:paraId="28B30086" w14:textId="70DEEFBB"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94" w:history="1">
            <w:r w:rsidRPr="00DA1BC8">
              <w:rPr>
                <w:rStyle w:val="Hyperlink"/>
                <w:noProof/>
                <w:lang w:eastAsia="en-GB"/>
              </w:rPr>
              <w:t>Complaints from children</w:t>
            </w:r>
            <w:r>
              <w:rPr>
                <w:noProof/>
                <w:webHidden/>
              </w:rPr>
              <w:tab/>
            </w:r>
            <w:r>
              <w:rPr>
                <w:noProof/>
                <w:webHidden/>
              </w:rPr>
              <w:fldChar w:fldCharType="begin"/>
            </w:r>
            <w:r>
              <w:rPr>
                <w:noProof/>
                <w:webHidden/>
              </w:rPr>
              <w:instrText xml:space="preserve"> PAGEREF _Toc232765594 \h </w:instrText>
            </w:r>
            <w:r>
              <w:rPr>
                <w:noProof/>
                <w:webHidden/>
              </w:rPr>
            </w:r>
            <w:r>
              <w:rPr>
                <w:noProof/>
                <w:webHidden/>
              </w:rPr>
              <w:fldChar w:fldCharType="separate"/>
            </w:r>
            <w:r>
              <w:rPr>
                <w:noProof/>
                <w:webHidden/>
              </w:rPr>
              <w:t>8</w:t>
            </w:r>
            <w:r>
              <w:rPr>
                <w:noProof/>
                <w:webHidden/>
              </w:rPr>
              <w:fldChar w:fldCharType="end"/>
            </w:r>
          </w:hyperlink>
        </w:p>
        <w:p w14:paraId="7627F004" w14:textId="15994E0E"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95" w:history="1">
            <w:r w:rsidRPr="00DA1BC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_Toc232765595 \h </w:instrText>
            </w:r>
            <w:r>
              <w:rPr>
                <w:noProof/>
                <w:webHidden/>
              </w:rPr>
            </w:r>
            <w:r>
              <w:rPr>
                <w:noProof/>
                <w:webHidden/>
              </w:rPr>
              <w:fldChar w:fldCharType="separate"/>
            </w:r>
            <w:r>
              <w:rPr>
                <w:noProof/>
                <w:webHidden/>
              </w:rPr>
              <w:t>8</w:t>
            </w:r>
            <w:r>
              <w:rPr>
                <w:noProof/>
                <w:webHidden/>
              </w:rPr>
              <w:fldChar w:fldCharType="end"/>
            </w:r>
          </w:hyperlink>
        </w:p>
        <w:p w14:paraId="752FB366" w14:textId="78CFD3B2"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96" w:history="1">
            <w:r w:rsidRPr="00DA1BC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_Toc232765596 \h </w:instrText>
            </w:r>
            <w:r>
              <w:rPr>
                <w:noProof/>
                <w:webHidden/>
              </w:rPr>
            </w:r>
            <w:r>
              <w:rPr>
                <w:noProof/>
                <w:webHidden/>
              </w:rPr>
              <w:fldChar w:fldCharType="separate"/>
            </w:r>
            <w:r>
              <w:rPr>
                <w:noProof/>
                <w:webHidden/>
              </w:rPr>
              <w:t>8</w:t>
            </w:r>
            <w:r>
              <w:rPr>
                <w:noProof/>
                <w:webHidden/>
              </w:rPr>
              <w:fldChar w:fldCharType="end"/>
            </w:r>
          </w:hyperlink>
        </w:p>
        <w:p w14:paraId="42024A43" w14:textId="11D42BAE"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97" w:history="1">
            <w:r w:rsidRPr="00DA1BC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_Toc232765597 \h </w:instrText>
            </w:r>
            <w:r>
              <w:rPr>
                <w:noProof/>
                <w:webHidden/>
              </w:rPr>
            </w:r>
            <w:r>
              <w:rPr>
                <w:noProof/>
                <w:webHidden/>
              </w:rPr>
              <w:fldChar w:fldCharType="separate"/>
            </w:r>
            <w:r>
              <w:rPr>
                <w:noProof/>
                <w:webHidden/>
              </w:rPr>
              <w:t>9</w:t>
            </w:r>
            <w:r>
              <w:rPr>
                <w:noProof/>
                <w:webHidden/>
              </w:rPr>
              <w:fldChar w:fldCharType="end"/>
            </w:r>
          </w:hyperlink>
        </w:p>
        <w:p w14:paraId="6CE7D011" w14:textId="7174886D"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98" w:history="1">
            <w:r w:rsidRPr="00DA1BC8">
              <w:rPr>
                <w:rStyle w:val="Hyperlink"/>
                <w:noProof/>
              </w:rPr>
              <w:t>Keep the patient informed</w:t>
            </w:r>
            <w:r>
              <w:rPr>
                <w:noProof/>
                <w:webHidden/>
              </w:rPr>
              <w:tab/>
            </w:r>
            <w:r>
              <w:rPr>
                <w:noProof/>
                <w:webHidden/>
              </w:rPr>
              <w:fldChar w:fldCharType="begin"/>
            </w:r>
            <w:r>
              <w:rPr>
                <w:noProof/>
                <w:webHidden/>
              </w:rPr>
              <w:instrText xml:space="preserve"> PAGEREF _Toc232765598 \h </w:instrText>
            </w:r>
            <w:r>
              <w:rPr>
                <w:noProof/>
                <w:webHidden/>
              </w:rPr>
            </w:r>
            <w:r>
              <w:rPr>
                <w:noProof/>
                <w:webHidden/>
              </w:rPr>
              <w:fldChar w:fldCharType="separate"/>
            </w:r>
            <w:r>
              <w:rPr>
                <w:noProof/>
                <w:webHidden/>
              </w:rPr>
              <w:t>9</w:t>
            </w:r>
            <w:r>
              <w:rPr>
                <w:noProof/>
                <w:webHidden/>
              </w:rPr>
              <w:fldChar w:fldCharType="end"/>
            </w:r>
          </w:hyperlink>
        </w:p>
        <w:p w14:paraId="14261351" w14:textId="63529EE9"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599" w:history="1">
            <w:r w:rsidRPr="00DA1BC8">
              <w:rPr>
                <w:rStyle w:val="Hyperlink"/>
                <w:noProof/>
                <w:lang w:eastAsia="en-GB"/>
              </w:rPr>
              <w:t>Record your actions</w:t>
            </w:r>
            <w:r>
              <w:rPr>
                <w:noProof/>
                <w:webHidden/>
              </w:rPr>
              <w:tab/>
            </w:r>
            <w:r>
              <w:rPr>
                <w:noProof/>
                <w:webHidden/>
              </w:rPr>
              <w:fldChar w:fldCharType="begin"/>
            </w:r>
            <w:r>
              <w:rPr>
                <w:noProof/>
                <w:webHidden/>
              </w:rPr>
              <w:instrText xml:space="preserve"> PAGEREF _Toc232765599 \h </w:instrText>
            </w:r>
            <w:r>
              <w:rPr>
                <w:noProof/>
                <w:webHidden/>
              </w:rPr>
            </w:r>
            <w:r>
              <w:rPr>
                <w:noProof/>
                <w:webHidden/>
              </w:rPr>
              <w:fldChar w:fldCharType="separate"/>
            </w:r>
            <w:r>
              <w:rPr>
                <w:noProof/>
                <w:webHidden/>
              </w:rPr>
              <w:t>10</w:t>
            </w:r>
            <w:r>
              <w:rPr>
                <w:noProof/>
                <w:webHidden/>
              </w:rPr>
              <w:fldChar w:fldCharType="end"/>
            </w:r>
          </w:hyperlink>
        </w:p>
        <w:p w14:paraId="13BFB6B6" w14:textId="73799626"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600" w:history="1">
            <w:r w:rsidRPr="00DA1BC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_Toc232765600 \h </w:instrText>
            </w:r>
            <w:r>
              <w:rPr>
                <w:noProof/>
                <w:webHidden/>
              </w:rPr>
            </w:r>
            <w:r>
              <w:rPr>
                <w:noProof/>
                <w:webHidden/>
              </w:rPr>
              <w:fldChar w:fldCharType="separate"/>
            </w:r>
            <w:r>
              <w:rPr>
                <w:noProof/>
                <w:webHidden/>
              </w:rPr>
              <w:t>10</w:t>
            </w:r>
            <w:r>
              <w:rPr>
                <w:noProof/>
                <w:webHidden/>
              </w:rPr>
              <w:fldChar w:fldCharType="end"/>
            </w:r>
          </w:hyperlink>
        </w:p>
        <w:p w14:paraId="3CD12501" w14:textId="0F674F41"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601" w:history="1">
            <w:r w:rsidRPr="00DA1BC8">
              <w:rPr>
                <w:rStyle w:val="Hyperlink"/>
                <w:noProof/>
                <w:lang w:eastAsia="en-GB"/>
              </w:rPr>
              <w:t>Review the lessons learned</w:t>
            </w:r>
            <w:r>
              <w:rPr>
                <w:noProof/>
                <w:webHidden/>
              </w:rPr>
              <w:tab/>
            </w:r>
            <w:r>
              <w:rPr>
                <w:noProof/>
                <w:webHidden/>
              </w:rPr>
              <w:fldChar w:fldCharType="begin"/>
            </w:r>
            <w:r>
              <w:rPr>
                <w:noProof/>
                <w:webHidden/>
              </w:rPr>
              <w:instrText xml:space="preserve"> PAGEREF _Toc232765601 \h </w:instrText>
            </w:r>
            <w:r>
              <w:rPr>
                <w:noProof/>
                <w:webHidden/>
              </w:rPr>
            </w:r>
            <w:r>
              <w:rPr>
                <w:noProof/>
                <w:webHidden/>
              </w:rPr>
              <w:fldChar w:fldCharType="separate"/>
            </w:r>
            <w:r>
              <w:rPr>
                <w:noProof/>
                <w:webHidden/>
              </w:rPr>
              <w:t>11</w:t>
            </w:r>
            <w:r>
              <w:rPr>
                <w:noProof/>
                <w:webHidden/>
              </w:rPr>
              <w:fldChar w:fldCharType="end"/>
            </w:r>
          </w:hyperlink>
        </w:p>
        <w:p w14:paraId="3E857CBE" w14:textId="145C4451"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602" w:history="1">
            <w:r w:rsidRPr="00DA1BC8">
              <w:rPr>
                <w:rStyle w:val="Hyperlink"/>
                <w:noProof/>
              </w:rPr>
              <w:t>Equality and Diversity</w:t>
            </w:r>
            <w:r>
              <w:rPr>
                <w:noProof/>
                <w:webHidden/>
              </w:rPr>
              <w:tab/>
            </w:r>
            <w:r>
              <w:rPr>
                <w:noProof/>
                <w:webHidden/>
              </w:rPr>
              <w:fldChar w:fldCharType="begin"/>
            </w:r>
            <w:r>
              <w:rPr>
                <w:noProof/>
                <w:webHidden/>
              </w:rPr>
              <w:instrText xml:space="preserve"> PAGEREF _Toc232765602 \h </w:instrText>
            </w:r>
            <w:r>
              <w:rPr>
                <w:noProof/>
                <w:webHidden/>
              </w:rPr>
            </w:r>
            <w:r>
              <w:rPr>
                <w:noProof/>
                <w:webHidden/>
              </w:rPr>
              <w:fldChar w:fldCharType="separate"/>
            </w:r>
            <w:r>
              <w:rPr>
                <w:noProof/>
                <w:webHidden/>
              </w:rPr>
              <w:t>11</w:t>
            </w:r>
            <w:r>
              <w:rPr>
                <w:noProof/>
                <w:webHidden/>
              </w:rPr>
              <w:fldChar w:fldCharType="end"/>
            </w:r>
          </w:hyperlink>
        </w:p>
        <w:p w14:paraId="220F55A6" w14:textId="7ABB24C9"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603" w:history="1">
            <w:r w:rsidRPr="00DA1BC8">
              <w:rPr>
                <w:rStyle w:val="Hyperlink"/>
                <w:noProof/>
              </w:rPr>
              <w:t>Due Regard</w:t>
            </w:r>
            <w:r>
              <w:rPr>
                <w:noProof/>
                <w:webHidden/>
              </w:rPr>
              <w:tab/>
            </w:r>
            <w:r>
              <w:rPr>
                <w:noProof/>
                <w:webHidden/>
              </w:rPr>
              <w:fldChar w:fldCharType="begin"/>
            </w:r>
            <w:r>
              <w:rPr>
                <w:noProof/>
                <w:webHidden/>
              </w:rPr>
              <w:instrText xml:space="preserve"> PAGEREF _Toc232765603 \h </w:instrText>
            </w:r>
            <w:r>
              <w:rPr>
                <w:noProof/>
                <w:webHidden/>
              </w:rPr>
            </w:r>
            <w:r>
              <w:rPr>
                <w:noProof/>
                <w:webHidden/>
              </w:rPr>
              <w:fldChar w:fldCharType="separate"/>
            </w:r>
            <w:r>
              <w:rPr>
                <w:noProof/>
                <w:webHidden/>
              </w:rPr>
              <w:t>11</w:t>
            </w:r>
            <w:r>
              <w:rPr>
                <w:noProof/>
                <w:webHidden/>
              </w:rPr>
              <w:fldChar w:fldCharType="end"/>
            </w:r>
          </w:hyperlink>
        </w:p>
        <w:p w14:paraId="415585DD" w14:textId="3F256E30" w:rsidR="00266378" w:rsidRDefault="00266378">
          <w:pPr>
            <w:pStyle w:val="TOC3"/>
            <w:tabs>
              <w:tab w:val="right" w:leader="dot" w:pos="9016"/>
            </w:tabs>
            <w:rPr>
              <w:rFonts w:eastAsiaTheme="minorEastAsia" w:cstheme="minorBidi"/>
              <w:noProof/>
              <w:kern w:val="2"/>
              <w:sz w:val="24"/>
              <w:szCs w:val="24"/>
              <w:lang w:eastAsia="en-GB"/>
              <w14:ligatures w14:val="standardContextual"/>
            </w:rPr>
          </w:pPr>
          <w:hyperlink w:anchor="_Toc232765604" w:history="1">
            <w:r w:rsidRPr="00DA1BC8">
              <w:rPr>
                <w:rStyle w:val="Hyperlink"/>
                <w:noProof/>
              </w:rPr>
              <w:t>Policy Review and Monitoring</w:t>
            </w:r>
            <w:r>
              <w:rPr>
                <w:noProof/>
                <w:webHidden/>
              </w:rPr>
              <w:tab/>
            </w:r>
            <w:r>
              <w:rPr>
                <w:noProof/>
                <w:webHidden/>
              </w:rPr>
              <w:fldChar w:fldCharType="begin"/>
            </w:r>
            <w:r>
              <w:rPr>
                <w:noProof/>
                <w:webHidden/>
              </w:rPr>
              <w:instrText xml:space="preserve"> PAGEREF _Toc232765604 \h </w:instrText>
            </w:r>
            <w:r>
              <w:rPr>
                <w:noProof/>
                <w:webHidden/>
              </w:rPr>
            </w:r>
            <w:r>
              <w:rPr>
                <w:noProof/>
                <w:webHidden/>
              </w:rPr>
              <w:fldChar w:fldCharType="separate"/>
            </w:r>
            <w:r>
              <w:rPr>
                <w:noProof/>
                <w:webHidden/>
              </w:rPr>
              <w:t>12</w:t>
            </w:r>
            <w:r>
              <w:rPr>
                <w:noProof/>
                <w:webHidden/>
              </w:rPr>
              <w:fldChar w:fldCharType="end"/>
            </w:r>
          </w:hyperlink>
        </w:p>
        <w:p w14:paraId="59647D03" w14:textId="08FD50D8"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1" w:name="_Toc232765588"/>
      <w:r>
        <w:rPr>
          <w:lang w:eastAsia="en-GB"/>
        </w:rPr>
        <w:lastRenderedPageBreak/>
        <w:t>Introduction</w:t>
      </w:r>
      <w:bookmarkEnd w:id="1"/>
    </w:p>
    <w:p w14:paraId="7745AD90" w14:textId="77777777" w:rsidR="00A1077F" w:rsidRDefault="00A1077F" w:rsidP="00A1077F">
      <w:pPr>
        <w:rPr>
          <w:rFonts w:ascii="Helvetica Neue" w:hAnsi="Helvetica Neue"/>
          <w:color w:val="000000"/>
          <w:lang w:eastAsia="en-GB"/>
        </w:rPr>
      </w:pPr>
    </w:p>
    <w:p w14:paraId="4606592E" w14:textId="1A92FFF6"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xml:space="preserve">, 2026. This gives individuals the right to complain directly to a data controller, (the practice) and requires </w:t>
      </w:r>
      <w:r w:rsidR="00233245">
        <w:rPr>
          <w:rFonts w:cs="Arial"/>
          <w:color w:val="000000"/>
          <w:lang w:eastAsia="en-GB"/>
        </w:rPr>
        <w:t>Peak and Dales Medical Partnership</w:t>
      </w:r>
      <w:r w:rsidRPr="005A75B9">
        <w:rPr>
          <w:rFonts w:cs="Arial"/>
          <w:color w:val="000000"/>
          <w:lang w:eastAsia="en-GB"/>
        </w:rPr>
        <w:t xml:space="preserve"> 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2" w:name="_Toc232765589"/>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2"/>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005D878E" w:rsidR="00A1077F" w:rsidRPr="005A75B9" w:rsidRDefault="00233245" w:rsidP="00A1077F">
      <w:pPr>
        <w:rPr>
          <w:rFonts w:cs="Arial"/>
          <w:color w:val="000000"/>
          <w:lang w:eastAsia="en-GB"/>
        </w:rPr>
      </w:pPr>
      <w:r>
        <w:rPr>
          <w:rFonts w:cs="Arial"/>
          <w:color w:val="000000"/>
          <w:lang w:eastAsia="en-GB"/>
        </w:rPr>
        <w:t>Peak and Dales Medical Partnership</w:t>
      </w:r>
      <w:r w:rsidR="00A1077F" w:rsidRPr="005A75B9">
        <w:rPr>
          <w:rFonts w:cs="Arial"/>
          <w:color w:val="000000"/>
          <w:lang w:eastAsia="en-GB"/>
        </w:rPr>
        <w:t xml:space="preserve"> meets the following statutory obligations: </w:t>
      </w:r>
    </w:p>
    <w:p w14:paraId="5EDB1902" w14:textId="77777777" w:rsidR="00A1077F" w:rsidRPr="005A75B9" w:rsidRDefault="00A1077F" w:rsidP="00A1077F">
      <w:pPr>
        <w:rPr>
          <w:rFonts w:cs="Arial"/>
          <w:color w:val="000000"/>
          <w:lang w:eastAsia="en-GB"/>
        </w:rPr>
      </w:pPr>
    </w:p>
    <w:p w14:paraId="7B9D5977" w14:textId="01E54431"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 xml:space="preserve">Providing patients with a straightforward way to raise a data protection complaint, this contact </w:t>
      </w:r>
      <w:hyperlink r:id="rId9" w:history="1">
        <w:r w:rsidR="00233245" w:rsidRPr="002262A0">
          <w:rPr>
            <w:rStyle w:val="Hyperlink"/>
            <w:rFonts w:cs="Arial"/>
            <w:lang w:eastAsia="en-GB"/>
          </w:rPr>
          <w:t>ddicb.management-pdmp@nhs.net</w:t>
        </w:r>
      </w:hyperlink>
      <w:r w:rsidR="00233245">
        <w:rPr>
          <w:rFonts w:cs="Arial"/>
          <w:color w:val="000000"/>
          <w:lang w:eastAsia="en-GB"/>
        </w:rPr>
        <w:t xml:space="preserve"> </w:t>
      </w:r>
      <w:r w:rsidRPr="005A75B9">
        <w:rPr>
          <w:rFonts w:cs="Arial"/>
          <w:color w:val="000000"/>
          <w:lang w:eastAsia="en-GB"/>
        </w:rPr>
        <w:t>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15C3A5D3"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 xml:space="preserve">Informing the </w:t>
      </w:r>
      <w:r w:rsidR="00233245">
        <w:rPr>
          <w:rFonts w:cs="Arial"/>
          <w:color w:val="000000"/>
          <w:lang w:eastAsia="en-GB"/>
        </w:rPr>
        <w:t xml:space="preserve">Practice Director and </w:t>
      </w:r>
      <w:r w:rsidRPr="005A75B9">
        <w:rPr>
          <w:rFonts w:cs="Arial"/>
          <w:color w:val="000000"/>
          <w:lang w:eastAsia="en-GB"/>
        </w:rPr>
        <w:t>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197A7C94" w14:textId="77777777" w:rsidR="00233245" w:rsidRDefault="00233245" w:rsidP="00233245">
      <w:pPr>
        <w:pStyle w:val="ListParagraph"/>
        <w:rPr>
          <w:rFonts w:cs="Arial"/>
          <w:color w:val="000000"/>
          <w:lang w:eastAsia="en-GB"/>
        </w:rPr>
      </w:pPr>
    </w:p>
    <w:p w14:paraId="65F8EBC9" w14:textId="46193958" w:rsidR="00233245" w:rsidRPr="005A75B9" w:rsidRDefault="00233245" w:rsidP="00864831">
      <w:pPr>
        <w:numPr>
          <w:ilvl w:val="0"/>
          <w:numId w:val="1"/>
        </w:numPr>
        <w:spacing w:before="0" w:after="0"/>
        <w:rPr>
          <w:rFonts w:cs="Arial"/>
          <w:color w:val="000000"/>
          <w:lang w:eastAsia="en-GB"/>
        </w:rPr>
      </w:pPr>
      <w:r>
        <w:rPr>
          <w:rFonts w:cs="Arial"/>
          <w:color w:val="000000"/>
          <w:lang w:eastAsia="en-GB"/>
        </w:rPr>
        <w:t xml:space="preserve">Check whether the incident is reportable by completing the assessment.  Keep a copy of the decision with the original complaint. </w:t>
      </w:r>
      <w:hyperlink r:id="rId10" w:history="1">
        <w:r w:rsidRPr="00233245">
          <w:rPr>
            <w:color w:val="0000FF"/>
            <w:u w:val="single"/>
          </w:rPr>
          <w:t>UK GDPR data breach reporting (DPA 2018) | ICO</w:t>
        </w:r>
      </w:hyperlink>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3" w:name="_Toc232765590"/>
      <w:r w:rsidRPr="00316620">
        <w:rPr>
          <w:rFonts w:eastAsia="Times New Roman"/>
          <w:lang w:eastAsia="en-GB"/>
        </w:rPr>
        <w:lastRenderedPageBreak/>
        <w:t>What are data protection complaints?</w:t>
      </w:r>
      <w:bookmarkEnd w:id="3"/>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4" w:name="_Toc232765591"/>
      <w:r w:rsidRPr="00DE04A1">
        <w:rPr>
          <w:rFonts w:eastAsia="Times New Roman"/>
          <w:lang w:eastAsia="en-GB"/>
        </w:rPr>
        <w:lastRenderedPageBreak/>
        <w:t>What do we do when we receive a complaint?</w:t>
      </w:r>
      <w:bookmarkEnd w:id="4"/>
    </w:p>
    <w:p w14:paraId="3D6099BB" w14:textId="3503A9C7"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 xml:space="preserve">acknowledge receipt of the complaint within 30 </w:t>
      </w:r>
      <w:proofErr w:type="gramStart"/>
      <w:r w:rsidRPr="005A75B9">
        <w:rPr>
          <w:rFonts w:cs="Arial"/>
          <w:color w:val="000000"/>
          <w:lang w:eastAsia="en-GB"/>
        </w:rPr>
        <w:t>days</w:t>
      </w:r>
      <w:r w:rsidR="00233245">
        <w:rPr>
          <w:rFonts w:cs="Arial"/>
          <w:color w:val="000000"/>
          <w:lang w:eastAsia="en-GB"/>
        </w:rPr>
        <w:t xml:space="preserve"> </w:t>
      </w:r>
      <w:r w:rsidRPr="005A75B9">
        <w:rPr>
          <w:rFonts w:cs="Arial"/>
          <w:color w:val="000000"/>
          <w:lang w:eastAsia="en-GB"/>
        </w:rPr>
        <w:t xml:space="preserve"> the</w:t>
      </w:r>
      <w:proofErr w:type="gramEnd"/>
      <w:r w:rsidRPr="005A75B9">
        <w:rPr>
          <w:rFonts w:cs="Arial"/>
          <w:color w:val="000000"/>
          <w:lang w:eastAsia="en-GB"/>
        </w:rPr>
        <w:t xml:space="preserve"> important thing is that you confirm you’ve received </w:t>
      </w:r>
      <w:proofErr w:type="gramStart"/>
      <w:r w:rsidRPr="005A75B9">
        <w:rPr>
          <w:rFonts w:cs="Arial"/>
          <w:color w:val="000000"/>
          <w:lang w:eastAsia="en-GB"/>
        </w:rPr>
        <w:t>it</w:t>
      </w:r>
      <w:proofErr w:type="gramEnd"/>
      <w:r w:rsidRPr="005A75B9">
        <w:rPr>
          <w:rFonts w:cs="Arial"/>
          <w:color w:val="000000"/>
          <w:lang w:eastAsia="en-GB"/>
        </w:rPr>
        <w:t xml:space="preserve">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5FA1580D" w14:textId="77777777" w:rsidR="00233245"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w:t>
      </w:r>
      <w:proofErr w:type="spellStart"/>
      <w:r w:rsidRPr="005A75B9">
        <w:rPr>
          <w:rFonts w:cs="Arial"/>
          <w:color w:val="000000"/>
          <w:lang w:eastAsia="en-GB"/>
        </w:rPr>
        <w:t>eg</w:t>
      </w:r>
      <w:proofErr w:type="spellEnd"/>
      <w:r w:rsidRPr="005A75B9">
        <w:rPr>
          <w:rFonts w:cs="Arial"/>
          <w:color w:val="000000"/>
          <w:lang w:eastAsia="en-GB"/>
        </w:rPr>
        <w:t xml:space="preserve"> through email), </w:t>
      </w:r>
      <w:r w:rsidR="00233245">
        <w:rPr>
          <w:rFonts w:cs="Arial"/>
          <w:color w:val="000000"/>
          <w:lang w:eastAsia="en-GB"/>
        </w:rPr>
        <w:t xml:space="preserve">you can respond in the same way </w:t>
      </w:r>
      <w:r w:rsidRPr="005A75B9">
        <w:rPr>
          <w:rFonts w:cs="Arial"/>
          <w:color w:val="000000"/>
          <w:lang w:eastAsia="en-GB"/>
        </w:rPr>
        <w:t>you </w:t>
      </w:r>
      <w:r w:rsidRPr="005A75B9">
        <w:rPr>
          <w:rFonts w:cs="Arial"/>
          <w:b/>
          <w:bCs/>
          <w:color w:val="000000"/>
          <w:bdr w:val="single" w:sz="2" w:space="0" w:color="E5E7EB" w:frame="1"/>
          <w:lang w:eastAsia="en-GB"/>
        </w:rPr>
        <w:t>could </w:t>
      </w:r>
      <w:r w:rsidRPr="005A75B9">
        <w:rPr>
          <w:rFonts w:cs="Arial"/>
          <w:color w:val="000000"/>
          <w:lang w:eastAsia="en-GB"/>
        </w:rPr>
        <w:t xml:space="preserve">use an automatic response, such as auto-acknowledgement emails. </w:t>
      </w:r>
    </w:p>
    <w:p w14:paraId="2946F5F7" w14:textId="04843992"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349DE67C"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w:t>
      </w:r>
      <w:proofErr w:type="spellStart"/>
      <w:r w:rsidRPr="005A75B9">
        <w:rPr>
          <w:rFonts w:cs="Arial"/>
          <w:color w:val="000000"/>
          <w:lang w:eastAsia="en-GB"/>
        </w:rPr>
        <w:t>eg</w:t>
      </w:r>
      <w:proofErr w:type="spellEnd"/>
      <w:r w:rsidRPr="005A75B9">
        <w:rPr>
          <w:rFonts w:cs="Arial"/>
          <w:color w:val="000000"/>
          <w:lang w:eastAsia="en-GB"/>
        </w:rPr>
        <w:t xml:space="preserve"> by post), you </w:t>
      </w:r>
      <w:r w:rsidR="00233245">
        <w:rPr>
          <w:rFonts w:cs="Arial"/>
          <w:b/>
          <w:bCs/>
          <w:color w:val="000000"/>
          <w:bdr w:val="single" w:sz="2" w:space="0" w:color="E5E7EB" w:frame="1"/>
          <w:lang w:eastAsia="en-GB"/>
        </w:rPr>
        <w:t>should</w:t>
      </w:r>
      <w:r w:rsidRPr="005A75B9">
        <w:rPr>
          <w:rFonts w:cs="Arial"/>
          <w:color w:val="000000"/>
          <w:lang w:eastAsia="en-GB"/>
        </w:rPr>
        <w:t> send an acknowledgement letter.</w:t>
      </w:r>
    </w:p>
    <w:p w14:paraId="7466F51A"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w:t>
      </w:r>
      <w:proofErr w:type="spellStart"/>
      <w:r w:rsidRPr="005A75B9">
        <w:rPr>
          <w:rFonts w:cs="Arial"/>
          <w:color w:val="000000"/>
          <w:lang w:eastAsia="en-GB"/>
        </w:rPr>
        <w:t>eg</w:t>
      </w:r>
      <w:proofErr w:type="spellEnd"/>
      <w:r w:rsidRPr="005A75B9">
        <w:rPr>
          <w:rFonts w:cs="Arial"/>
          <w:color w:val="000000"/>
          <w:lang w:eastAsia="en-GB"/>
        </w:rPr>
        <w:t xml:space="preserve">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247BAD56" w14:textId="77777777" w:rsidR="005A75B9" w:rsidRDefault="005A75B9">
      <w:pPr>
        <w:spacing w:before="0" w:after="0"/>
        <w:rPr>
          <w:rFonts w:cs="Arial"/>
          <w:color w:val="000000"/>
          <w:lang w:eastAsia="en-GB"/>
        </w:rPr>
      </w:pPr>
      <w:r>
        <w:rPr>
          <w:rFonts w:cs="Arial"/>
          <w:color w:val="000000"/>
          <w:lang w:eastAsia="en-GB"/>
        </w:rPr>
        <w:br w:type="page"/>
      </w:r>
    </w:p>
    <w:p w14:paraId="44BC851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w:t>
      </w:r>
      <w:proofErr w:type="spellStart"/>
      <w:r w:rsidRPr="005A75B9">
        <w:rPr>
          <w:rFonts w:cs="Arial"/>
          <w:color w:val="000000"/>
          <w:lang w:eastAsia="en-GB"/>
        </w:rPr>
        <w:t>eg</w:t>
      </w:r>
      <w:proofErr w:type="spellEnd"/>
      <w:r w:rsidRPr="005A75B9">
        <w:rPr>
          <w:rFonts w:cs="Arial"/>
          <w:color w:val="000000"/>
          <w:lang w:eastAsia="en-GB"/>
        </w:rPr>
        <w:t xml:space="preserve">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3550A056" w14:textId="064752ED" w:rsidR="00233245" w:rsidRDefault="00233245"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Pr>
          <w:rFonts w:cs="Arial"/>
          <w:color w:val="000000"/>
          <w:lang w:eastAsia="en-GB"/>
        </w:rPr>
        <w:t xml:space="preserve">Initial complaints will be acknowledged by Courteney </w:t>
      </w:r>
      <w:proofErr w:type="spellStart"/>
      <w:r>
        <w:rPr>
          <w:rFonts w:cs="Arial"/>
          <w:color w:val="000000"/>
          <w:lang w:eastAsia="en-GB"/>
        </w:rPr>
        <w:t>Shimwell</w:t>
      </w:r>
      <w:proofErr w:type="spellEnd"/>
    </w:p>
    <w:p w14:paraId="6A00978D" w14:textId="7E5D885A" w:rsidR="00233245" w:rsidRDefault="00233245"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Pr>
          <w:rFonts w:cs="Arial"/>
          <w:color w:val="000000"/>
          <w:lang w:eastAsia="en-GB"/>
        </w:rPr>
        <w:t xml:space="preserve">In Courteney's absence they will be acknowledged by Holly Wood. </w:t>
      </w:r>
    </w:p>
    <w:p w14:paraId="1D3C7241" w14:textId="635339DE" w:rsidR="00233245" w:rsidRDefault="00233245"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Pr>
          <w:rFonts w:cs="Arial"/>
          <w:color w:val="000000"/>
          <w:lang w:eastAsia="en-GB"/>
        </w:rPr>
        <w:t xml:space="preserve">All Data Protection complaints must be discussed with the Kerry Martin Partnership Director (Caldicott Guardian or Peter Williams SIRO) </w:t>
      </w:r>
    </w:p>
    <w:p w14:paraId="483FAE64" w14:textId="07D306E0" w:rsidR="00233245" w:rsidRDefault="00233245"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Pr>
          <w:rFonts w:cs="Arial"/>
          <w:color w:val="000000"/>
          <w:lang w:eastAsia="en-GB"/>
        </w:rPr>
        <w:t xml:space="preserve">All Data Protection Complaints will be discussed at the next weekly management meeting in person where possible. </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5" w:name="_Toc232765592"/>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5"/>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6" w:name="_Toc232765593"/>
      <w:r>
        <w:rPr>
          <w:lang w:eastAsia="en-GB"/>
        </w:rPr>
        <w:lastRenderedPageBreak/>
        <w:t>Inform the DPO</w:t>
      </w:r>
      <w:bookmarkEnd w:id="6"/>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7" w:name="_Toc232765594"/>
      <w:r w:rsidR="005A75B9">
        <w:rPr>
          <w:rFonts w:eastAsia="Times New Roman"/>
          <w:lang w:eastAsia="en-GB"/>
        </w:rPr>
        <w:lastRenderedPageBreak/>
        <w:t>C</w:t>
      </w:r>
      <w:r w:rsidR="005A75B9" w:rsidRPr="00935D00">
        <w:rPr>
          <w:rFonts w:eastAsia="Times New Roman"/>
          <w:lang w:eastAsia="en-GB"/>
        </w:rPr>
        <w:t>omplaints from children</w:t>
      </w:r>
      <w:bookmarkEnd w:id="7"/>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43CA4003"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r w:rsidR="00233245">
        <w:rPr>
          <w:rFonts w:ascii="Verdana" w:hAnsi="Verdana"/>
          <w:color w:val="000000"/>
          <w:lang w:eastAsia="en-GB"/>
        </w:rPr>
        <w:t>Peak and Dales Medical Partnership</w:t>
      </w:r>
      <w:r>
        <w:rPr>
          <w:rFonts w:ascii="Verdana" w:hAnsi="Verdana"/>
          <w:color w:val="000000"/>
          <w:lang w:eastAsia="en-GB"/>
        </w:rPr>
        <w:t xml:space="preserve"> </w:t>
      </w:r>
      <w:r w:rsidR="00233245" w:rsidRPr="00935D00">
        <w:rPr>
          <w:rFonts w:ascii="Verdana" w:hAnsi="Verdana"/>
          <w:color w:val="000000"/>
          <w:lang w:eastAsia="en-GB"/>
        </w:rPr>
        <w:t>receive</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5320A8B6" w:rsidR="005A75B9" w:rsidRDefault="00233245"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Pr>
          <w:rFonts w:ascii="Verdana" w:hAnsi="Verdana"/>
          <w:color w:val="000000"/>
          <w:lang w:eastAsia="en-GB"/>
        </w:rPr>
        <w:t>Peak and Dales Medical Partnership</w:t>
      </w:r>
      <w:r w:rsidR="005A75B9" w:rsidRPr="00935D00">
        <w:rPr>
          <w:rFonts w:ascii="Verdana" w:hAnsi="Verdana"/>
          <w:color w:val="000000"/>
          <w:lang w:eastAsia="en-GB"/>
        </w:rPr>
        <w:t> </w:t>
      </w:r>
      <w:r w:rsidR="005A75B9" w:rsidRPr="00935D00">
        <w:rPr>
          <w:rFonts w:ascii="Verdana" w:hAnsi="Verdana"/>
          <w:b/>
          <w:bCs/>
          <w:color w:val="000000"/>
          <w:bdr w:val="single" w:sz="2" w:space="0" w:color="E5E7EB" w:frame="1"/>
          <w:lang w:eastAsia="en-GB"/>
        </w:rPr>
        <w:t>must </w:t>
      </w:r>
      <w:r w:rsidR="005A75B9"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8" w:name="_Toc232765595"/>
      <w:r>
        <w:rPr>
          <w:lang w:eastAsia="en-GB"/>
        </w:rPr>
        <w:t xml:space="preserve">Complaints made </w:t>
      </w:r>
      <w:r w:rsidRPr="00935D00">
        <w:rPr>
          <w:rFonts w:eastAsia="Times New Roman"/>
          <w:lang w:eastAsia="en-GB"/>
        </w:rPr>
        <w:t>on behalf of others</w:t>
      </w:r>
      <w:bookmarkEnd w:id="8"/>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9" w:name="_Toc232765596"/>
      <w:r w:rsidRPr="00935D00">
        <w:rPr>
          <w:rFonts w:eastAsia="Times New Roman"/>
          <w:lang w:eastAsia="en-GB"/>
        </w:rPr>
        <w:t>Confirm the complainant’s identity</w:t>
      </w:r>
      <w:bookmarkEnd w:id="9"/>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0" w:name="_Toc232765597"/>
      <w:r w:rsidRPr="00DE04A1">
        <w:rPr>
          <w:rFonts w:eastAsia="Times New Roman"/>
          <w:lang w:eastAsia="en-GB"/>
        </w:rPr>
        <w:lastRenderedPageBreak/>
        <w:t>Investigate the complaint without undue delay</w:t>
      </w:r>
      <w:bookmarkEnd w:id="10"/>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119270FA"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scale of the issue (</w:t>
      </w:r>
      <w:proofErr w:type="spellStart"/>
      <w:r w:rsidRPr="00DE04A1">
        <w:rPr>
          <w:rFonts w:ascii="Verdana" w:hAnsi="Verdana"/>
          <w:color w:val="000000"/>
          <w:lang w:eastAsia="en-GB"/>
        </w:rPr>
        <w:t>eg</w:t>
      </w:r>
      <w:proofErr w:type="spellEnd"/>
      <w:r w:rsidRPr="00DE04A1">
        <w:rPr>
          <w:rFonts w:ascii="Verdana" w:hAnsi="Verdana"/>
          <w:color w:val="000000"/>
          <w:lang w:eastAsia="en-GB"/>
        </w:rPr>
        <w:t xml:space="preserve">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1" w:name="_Toc232765598"/>
      <w:r w:rsidRPr="005A75B9">
        <w:t>Keep the patient informed</w:t>
      </w:r>
      <w:bookmarkEnd w:id="11"/>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2" w:name="_Toc232765599"/>
      <w:r w:rsidRPr="00DE04A1">
        <w:rPr>
          <w:rFonts w:eastAsia="Times New Roman"/>
          <w:lang w:eastAsia="en-GB"/>
        </w:rPr>
        <w:lastRenderedPageBreak/>
        <w:t>Record your actions</w:t>
      </w:r>
      <w:bookmarkEnd w:id="12"/>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date you received the data protection complaint;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your acknowledgement;</w:t>
      </w:r>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any relevant conversations and documents;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actions you took </w:t>
      </w:r>
      <w:proofErr w:type="gramStart"/>
      <w:r w:rsidRPr="00DE04A1">
        <w:rPr>
          <w:rFonts w:ascii="Verdana" w:hAnsi="Verdana"/>
          <w:color w:val="000000"/>
          <w:lang w:eastAsia="en-GB"/>
        </w:rPr>
        <w:t>as a result of</w:t>
      </w:r>
      <w:proofErr w:type="gramEnd"/>
      <w:r w:rsidRPr="00DE04A1">
        <w:rPr>
          <w:rFonts w:ascii="Verdana" w:hAnsi="Verdana"/>
          <w:color w:val="000000"/>
          <w:lang w:eastAsia="en-GB"/>
        </w:rPr>
        <w:t xml:space="preserve">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3" w:name="_Toc232765600"/>
      <w:r>
        <w:rPr>
          <w:rFonts w:eastAsia="Times New Roman"/>
          <w:lang w:eastAsia="en-GB"/>
        </w:rPr>
        <w:t>Actions Following the investigation</w:t>
      </w:r>
      <w:bookmarkEnd w:id="13"/>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4" w:name="_Toc232765601"/>
      <w:r w:rsidRPr="00012D03">
        <w:rPr>
          <w:rFonts w:eastAsia="Times New Roman"/>
          <w:lang w:eastAsia="en-GB"/>
        </w:rPr>
        <w:t>Review the lessons learned</w:t>
      </w:r>
      <w:bookmarkEnd w:id="14"/>
    </w:p>
    <w:p w14:paraId="3C56A7DC" w14:textId="3251B729" w:rsidR="005A75B9" w:rsidRDefault="00233245"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Pr>
          <w:rFonts w:ascii="Verdana" w:hAnsi="Verdana"/>
          <w:color w:val="000000"/>
          <w:lang w:eastAsia="en-GB"/>
        </w:rPr>
        <w:t>Peak and Dales Medical Partnership</w:t>
      </w:r>
      <w:r w:rsidR="005A75B9">
        <w:rPr>
          <w:rFonts w:ascii="Verdana" w:hAnsi="Verdana"/>
          <w:color w:val="000000"/>
          <w:lang w:eastAsia="en-GB"/>
        </w:rPr>
        <w:t xml:space="preserve"> will</w:t>
      </w:r>
      <w:r w:rsidR="000445AF" w:rsidRPr="00012D03">
        <w:rPr>
          <w:rFonts w:ascii="Verdana" w:hAnsi="Verdana"/>
          <w:b/>
          <w:bCs/>
          <w:color w:val="000000"/>
          <w:bdr w:val="single" w:sz="2" w:space="0" w:color="E5E7EB" w:frame="1"/>
          <w:lang w:eastAsia="en-GB"/>
        </w:rPr>
        <w:t> </w:t>
      </w:r>
      <w:r w:rsidR="000445AF"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000445AF" w:rsidRPr="00012D03">
        <w:rPr>
          <w:rFonts w:ascii="Verdana" w:hAnsi="Verdana"/>
          <w:color w:val="000000"/>
          <w:lang w:eastAsia="en-GB"/>
        </w:rPr>
        <w:t xml:space="preserve"> learn</w:t>
      </w:r>
      <w:r w:rsidR="005A75B9">
        <w:rPr>
          <w:rFonts w:ascii="Verdana" w:hAnsi="Verdana"/>
          <w:color w:val="000000"/>
          <w:lang w:eastAsia="en-GB"/>
        </w:rPr>
        <w:t>t</w:t>
      </w:r>
      <w:r w:rsidR="000445AF"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000445AF"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5" w:name="_Toc232765602"/>
      <w:r w:rsidR="00B60402" w:rsidRPr="00B60402">
        <w:t>Equality and Diversity</w:t>
      </w:r>
      <w:bookmarkEnd w:id="15"/>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AA5EB46"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w:t>
      </w:r>
      <w:r w:rsidR="00233245">
        <w:rPr>
          <w:rFonts w:cs="Arial"/>
          <w:color w:val="000000" w:themeColor="text1"/>
          <w:szCs w:val="22"/>
        </w:rPr>
        <w:t>Peak and Dales Medical Partnership</w:t>
      </w:r>
      <w:r w:rsidRPr="00B60402">
        <w:rPr>
          <w:rFonts w:cs="Arial"/>
          <w:color w:val="000000" w:themeColor="text1"/>
          <w:szCs w:val="22"/>
        </w:rPr>
        <w:t xml:space="preserv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6" w:name="_Toc232765603"/>
      <w:r w:rsidRPr="00B60402">
        <w:t>Due Regard</w:t>
      </w:r>
      <w:bookmarkEnd w:id="16"/>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7" w:name="_Toc232765604"/>
      <w:r>
        <w:lastRenderedPageBreak/>
        <w:t xml:space="preserve">Policy </w:t>
      </w:r>
      <w:r w:rsidR="00B60402" w:rsidRPr="00B60402">
        <w:t>Review and Monitoring</w:t>
      </w:r>
      <w:bookmarkEnd w:id="17"/>
    </w:p>
    <w:p w14:paraId="3884C377" w14:textId="77777777" w:rsidR="00B60402" w:rsidRPr="00B60402" w:rsidRDefault="00B60402" w:rsidP="00B60402">
      <w:pPr>
        <w:rPr>
          <w:rFonts w:cs="Arial"/>
          <w:b/>
          <w:bCs/>
          <w:color w:val="000000" w:themeColor="text1"/>
          <w:szCs w:val="22"/>
        </w:rPr>
      </w:pPr>
    </w:p>
    <w:p w14:paraId="584B713D" w14:textId="16BBADBB" w:rsidR="00B60402" w:rsidRPr="00B60402" w:rsidRDefault="00B60402" w:rsidP="00B60402">
      <w:pPr>
        <w:rPr>
          <w:rFonts w:cs="Arial"/>
          <w:color w:val="000000" w:themeColor="text1"/>
          <w:szCs w:val="22"/>
        </w:rPr>
      </w:pPr>
      <w:r w:rsidRPr="00B60402">
        <w:rPr>
          <w:rFonts w:cs="Arial"/>
          <w:color w:val="000000" w:themeColor="text1"/>
          <w:szCs w:val="22"/>
        </w:rPr>
        <w:t xml:space="preserve">The </w:t>
      </w:r>
      <w:r w:rsidR="00233245">
        <w:rPr>
          <w:rFonts w:cs="Arial"/>
          <w:color w:val="000000" w:themeColor="text1"/>
          <w:szCs w:val="22"/>
        </w:rPr>
        <w:t>Partnership Director</w:t>
      </w:r>
      <w:r w:rsidRPr="00B60402">
        <w:rPr>
          <w:rFonts w:cs="Arial"/>
          <w:color w:val="000000" w:themeColor="text1"/>
          <w:szCs w:val="22"/>
        </w:rPr>
        <w:t xml:space="preserve"> is responsible for regular monitoring of the quality of records and </w:t>
      </w:r>
      <w:proofErr w:type="gramStart"/>
      <w:r w:rsidRPr="00B60402">
        <w:rPr>
          <w:rFonts w:cs="Arial"/>
          <w:color w:val="000000" w:themeColor="text1"/>
          <w:szCs w:val="22"/>
        </w:rPr>
        <w:t>documentation</w:t>
      </w:r>
      <w:proofErr w:type="gramEnd"/>
      <w:r w:rsidRPr="00B60402">
        <w:rPr>
          <w:rFonts w:cs="Arial"/>
          <w:color w:val="000000" w:themeColor="text1"/>
          <w:szCs w:val="22"/>
        </w:rPr>
        <w:t xml:space="preserve">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68EFF" w14:textId="77777777" w:rsidR="00A65F8C" w:rsidRDefault="00A65F8C" w:rsidP="000445AF">
      <w:pPr>
        <w:spacing w:before="0" w:after="0"/>
      </w:pPr>
      <w:r>
        <w:separator/>
      </w:r>
    </w:p>
  </w:endnote>
  <w:endnote w:type="continuationSeparator" w:id="0">
    <w:p w14:paraId="6CD927D8" w14:textId="77777777" w:rsidR="00A65F8C" w:rsidRDefault="00A65F8C"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68E6A0B4" w:rsidR="000445AF" w:rsidRDefault="00233245" w:rsidP="000445AF">
    <w:pPr>
      <w:pStyle w:val="Footer"/>
      <w:ind w:right="360"/>
    </w:pPr>
    <w:r>
      <w:t xml:space="preserve">Incorporated 04/06/2026 (KM) Next review 04/06/2027, unless changes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16F32" w14:textId="77777777" w:rsidR="00233245" w:rsidRDefault="00233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2C261" w14:textId="77777777" w:rsidR="00A65F8C" w:rsidRDefault="00A65F8C" w:rsidP="000445AF">
      <w:pPr>
        <w:spacing w:before="0" w:after="0"/>
      </w:pPr>
      <w:r>
        <w:separator/>
      </w:r>
    </w:p>
  </w:footnote>
  <w:footnote w:type="continuationSeparator" w:id="0">
    <w:p w14:paraId="1CC2C2DD" w14:textId="77777777" w:rsidR="00A65F8C" w:rsidRDefault="00A65F8C" w:rsidP="000445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5D508" w14:textId="77777777" w:rsidR="00233245" w:rsidRDefault="00233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A6A0" w14:textId="77777777" w:rsidR="00233245" w:rsidRDefault="002332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6FE5" w14:textId="77777777" w:rsidR="00233245" w:rsidRDefault="00233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348C3"/>
    <w:rsid w:val="000445AF"/>
    <w:rsid w:val="00164EC7"/>
    <w:rsid w:val="001772C1"/>
    <w:rsid w:val="00180F18"/>
    <w:rsid w:val="00214342"/>
    <w:rsid w:val="00233245"/>
    <w:rsid w:val="00266378"/>
    <w:rsid w:val="00282398"/>
    <w:rsid w:val="00364686"/>
    <w:rsid w:val="00384EFD"/>
    <w:rsid w:val="003A6E6B"/>
    <w:rsid w:val="004732F7"/>
    <w:rsid w:val="00517FFD"/>
    <w:rsid w:val="00535795"/>
    <w:rsid w:val="005701F3"/>
    <w:rsid w:val="005A75B9"/>
    <w:rsid w:val="005F5533"/>
    <w:rsid w:val="00617CE6"/>
    <w:rsid w:val="00655CE9"/>
    <w:rsid w:val="006C0002"/>
    <w:rsid w:val="006C1850"/>
    <w:rsid w:val="006E42C7"/>
    <w:rsid w:val="00777B5A"/>
    <w:rsid w:val="00864831"/>
    <w:rsid w:val="00A1077F"/>
    <w:rsid w:val="00A62759"/>
    <w:rsid w:val="00A65F8C"/>
    <w:rsid w:val="00AD1265"/>
    <w:rsid w:val="00AF3CFF"/>
    <w:rsid w:val="00B60402"/>
    <w:rsid w:val="00C57478"/>
    <w:rsid w:val="00D27E78"/>
    <w:rsid w:val="00F30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paragraph" w:styleId="NormalWeb">
    <w:name w:val="Normal (Web)"/>
    <w:basedOn w:val="Normal"/>
    <w:uiPriority w:val="99"/>
    <w:semiHidden/>
    <w:unhideWhenUsed/>
    <w:rsid w:val="00233245"/>
    <w:pPr>
      <w:spacing w:before="100" w:beforeAutospacing="1" w:after="100" w:afterAutospacing="1"/>
    </w:pPr>
    <w:rPr>
      <w:rFonts w:ascii="Times New Roman" w:hAnsi="Times New Roman"/>
      <w:sz w:val="24"/>
      <w:szCs w:val="24"/>
      <w:lang w:eastAsia="en-GB"/>
    </w:rPr>
  </w:style>
  <w:style w:type="character" w:styleId="UnresolvedMention">
    <w:name w:val="Unresolved Mention"/>
    <w:basedOn w:val="DefaultParagraphFont"/>
    <w:uiPriority w:val="99"/>
    <w:semiHidden/>
    <w:unhideWhenUsed/>
    <w:rsid w:val="00233245"/>
    <w:rPr>
      <w:color w:val="605E5C"/>
      <w:shd w:val="clear" w:color="auto" w:fill="E1DFDD"/>
    </w:rPr>
  </w:style>
  <w:style w:type="paragraph" w:styleId="Header">
    <w:name w:val="header"/>
    <w:basedOn w:val="Normal"/>
    <w:link w:val="HeaderChar"/>
    <w:uiPriority w:val="99"/>
    <w:unhideWhenUsed/>
    <w:rsid w:val="00233245"/>
    <w:pPr>
      <w:tabs>
        <w:tab w:val="center" w:pos="4513"/>
        <w:tab w:val="right" w:pos="9026"/>
      </w:tabs>
      <w:spacing w:before="0" w:after="0"/>
    </w:pPr>
  </w:style>
  <w:style w:type="character" w:customStyle="1" w:styleId="HeaderChar">
    <w:name w:val="Header Char"/>
    <w:basedOn w:val="DefaultParagraphFont"/>
    <w:link w:val="Header"/>
    <w:uiPriority w:val="99"/>
    <w:rsid w:val="00233245"/>
    <w:rPr>
      <w:rFonts w:ascii="Arial" w:eastAsia="Times New Roman" w:hAnsi="Arial"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co.org.uk/for-organisations/report-a-breach/personal-data-breach/" TargetMode="External"/><Relationship Id="rId4" Type="http://schemas.openxmlformats.org/officeDocument/2006/relationships/settings" Target="settings.xml"/><Relationship Id="rId9" Type="http://schemas.openxmlformats.org/officeDocument/2006/relationships/hyperlink" Target="mailto:ddicb.management-pdmp@nhs.ne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23</TotalTime>
  <Pages>12</Pages>
  <Words>2341</Words>
  <Characters>13346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Martin</dc:creator>
  <cp:keywords/>
  <dc:description/>
  <cp:lastModifiedBy>MARTIN, Kerry (PEAK AND DALES MEDICAL PARTNERSHIP)</cp:lastModifiedBy>
  <cp:revision>6</cp:revision>
  <dcterms:created xsi:type="dcterms:W3CDTF">2026-06-19T10:36:00Z</dcterms:created>
  <dcterms:modified xsi:type="dcterms:W3CDTF">2026-06-19T11:52:00Z</dcterms:modified>
</cp:coreProperties>
</file>